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0F" w:rsidRDefault="00A9200F" w:rsidP="00A9200F">
      <w:pPr>
        <w:pStyle w:val="a3"/>
      </w:pPr>
      <w:r>
        <w:t>495) Кредитный потребительский кооператив «Надежное будущее»</w:t>
      </w:r>
    </w:p>
    <w:p w:rsidR="00A9200F" w:rsidRDefault="00A9200F" w:rsidP="00A9200F">
      <w:pPr>
        <w:pStyle w:val="a3"/>
      </w:pPr>
      <w:r>
        <w:t>Юридический адрес: 160000, Вологодская область, г. Вологда, ул. Герцена, дом 14, помещение 27, 28, 29; ИНН 3525254265, ОГРН 1113525001391</w:t>
      </w:r>
    </w:p>
    <w:p w:rsidR="00A9200F" w:rsidRDefault="00A9200F" w:rsidP="00A9200F">
      <w:pPr>
        <w:pStyle w:val="a3"/>
      </w:pPr>
      <w:r>
        <w:t>Решение Дисциплинарного комитета Союза СРО «ГКС» (Протокол № 68 от 15 марта 2019 г.):</w:t>
      </w:r>
    </w:p>
    <w:p w:rsidR="00A9200F" w:rsidRDefault="00A9200F" w:rsidP="00A9200F">
      <w:pPr>
        <w:pStyle w:val="a3"/>
      </w:pPr>
      <w:r>
        <w:t>Направить в Совет Союза рекомендацию об исключении кредитного потребительского кооператива «Надежное будущее» (ОГРН 1113525001391)              из членов Союза СРО «ГКС» на основании пункта 4.6.4. Устава Союза СРО «ГКС» (неоднократная неуплата кредитным кооперативом в течение одного года членских взносов).</w:t>
      </w:r>
    </w:p>
    <w:p w:rsidR="009D7BB6" w:rsidRDefault="009D7BB6">
      <w:bookmarkStart w:id="0" w:name="_GoBack"/>
      <w:bookmarkEnd w:id="0"/>
    </w:p>
    <w:sectPr w:rsidR="009D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0F"/>
    <w:rsid w:val="009D7BB6"/>
    <w:rsid w:val="00A9200F"/>
    <w:rsid w:val="00F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5D7EA-A6FD-4D74-9CE4-5937F4E5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00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Патронус</dc:creator>
  <cp:keywords/>
  <dc:description/>
  <cp:lastModifiedBy>ООО Патронус</cp:lastModifiedBy>
  <cp:revision>1</cp:revision>
  <dcterms:created xsi:type="dcterms:W3CDTF">2020-02-04T22:15:00Z</dcterms:created>
  <dcterms:modified xsi:type="dcterms:W3CDTF">2020-02-04T22:40:00Z</dcterms:modified>
</cp:coreProperties>
</file>